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379" w:rsidRDefault="00105379" w:rsidP="00105379">
      <w:pPr>
        <w:jc w:val="center"/>
        <w:rPr>
          <w:sz w:val="28"/>
          <w:szCs w:val="28"/>
        </w:rPr>
      </w:pPr>
      <w:r>
        <w:rPr>
          <w:sz w:val="28"/>
          <w:szCs w:val="28"/>
        </w:rPr>
        <w:t>14 ЛЕКЦИЯ «МЕТОДЫ И СИСТЕМЫ  ПОЖАРОТУШЕНИЯ»</w:t>
      </w:r>
    </w:p>
    <w:p w:rsidR="00105379" w:rsidRDefault="00105379" w:rsidP="00105379">
      <w:pPr>
        <w:ind w:firstLine="708"/>
        <w:jc w:val="both"/>
        <w:rPr>
          <w:sz w:val="28"/>
          <w:szCs w:val="28"/>
        </w:rPr>
      </w:pPr>
    </w:p>
    <w:p w:rsidR="00105379" w:rsidRDefault="00105379" w:rsidP="0010537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14.1 Тушение водой. Вода является широко распространенным средством тушения. Это объясняется не только ее доступностью, но и теплофизическими свойствами. Вода имеет большую теплоемкость, высокую температуру кипения и большую теплоту пар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образования (2260 кДж</w:t>
      </w:r>
      <w:r w:rsidRPr="00A7204D">
        <w:rPr>
          <w:sz w:val="28"/>
          <w:szCs w:val="28"/>
        </w:rPr>
        <w:t>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), которая в 3-10 раз превосходит теплоту парообразов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ния большинства известных жидкостей. Эти свойства обусловливают высокую огнет</w:t>
      </w:r>
      <w:r>
        <w:rPr>
          <w:sz w:val="28"/>
          <w:szCs w:val="28"/>
        </w:rPr>
        <w:t>у</w:t>
      </w:r>
      <w:r>
        <w:rPr>
          <w:sz w:val="28"/>
          <w:szCs w:val="28"/>
        </w:rPr>
        <w:t>шащую эффективность воды.</w:t>
      </w:r>
    </w:p>
    <w:p w:rsidR="00105379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Для тушения пламени жидкостей, горящих в резервуарах или пролитых на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верхность инородного материала, применяют в основном распыленную воду. В этом случае тушение пламени обусловлено испарением воды и охлаждением 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рящей жидкости, которые протекают одновременно. В большинстве случаев зат</w:t>
      </w:r>
      <w:r>
        <w:rPr>
          <w:sz w:val="28"/>
          <w:szCs w:val="28"/>
        </w:rPr>
        <w:t>у</w:t>
      </w:r>
      <w:r>
        <w:rPr>
          <w:sz w:val="28"/>
          <w:szCs w:val="28"/>
        </w:rPr>
        <w:t>хание происходит вследствие интенсивного парообразования, при котором сниж</w:t>
      </w:r>
      <w:r>
        <w:rPr>
          <w:sz w:val="28"/>
          <w:szCs w:val="28"/>
        </w:rPr>
        <w:t>а</w:t>
      </w:r>
      <w:r>
        <w:rPr>
          <w:sz w:val="28"/>
          <w:szCs w:val="28"/>
        </w:rPr>
        <w:t>ется температура в зоне горения и уменьшается концентрация горючих компоне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тов в газовой смеси. Однако в ряде случаев охлаждение горящей жи</w:t>
      </w:r>
      <w:r>
        <w:rPr>
          <w:sz w:val="28"/>
          <w:szCs w:val="28"/>
        </w:rPr>
        <w:t>д</w:t>
      </w:r>
      <w:r>
        <w:rPr>
          <w:sz w:val="28"/>
          <w:szCs w:val="28"/>
        </w:rPr>
        <w:t>кости может оказаться решающим фактором, например, при тушении пламени жидкостей с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сокой температурой вспышки (керосин, дизельное топливо, трансформаторное масло и т. п.).</w:t>
      </w:r>
    </w:p>
    <w:p w:rsidR="00105379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Капли воды охлаждают верхний слой жидкости, уменьшая скорость ее испар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ния. Понижение температуры поверхностного слоя  происходит не только всле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ствие  охлаждения, но и из-за перемешивания верхнего прогретого слоя топлива с нижними холодными слоями. Перемешивание происходит при прохождении через слой жидкости большого числа капель воды. Если интенсивность подачи расп</w:t>
      </w:r>
      <w:r>
        <w:rPr>
          <w:sz w:val="28"/>
          <w:szCs w:val="28"/>
        </w:rPr>
        <w:t>ы</w:t>
      </w:r>
      <w:r>
        <w:rPr>
          <w:sz w:val="28"/>
          <w:szCs w:val="28"/>
        </w:rPr>
        <w:t>ленной воды велика, температура поверхности может стать ниже темпер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туры воспламенения жидкости и пламя потухнет. Следовательно, тушение пламени о</w:t>
      </w:r>
      <w:r>
        <w:rPr>
          <w:sz w:val="28"/>
          <w:szCs w:val="28"/>
        </w:rPr>
        <w:t>х</w:t>
      </w:r>
      <w:r>
        <w:rPr>
          <w:sz w:val="28"/>
          <w:szCs w:val="28"/>
        </w:rPr>
        <w:t>лаждением происходит лишь при условии, что температура воды ниже температ</w:t>
      </w:r>
      <w:r>
        <w:rPr>
          <w:sz w:val="28"/>
          <w:szCs w:val="28"/>
        </w:rPr>
        <w:t>у</w:t>
      </w:r>
      <w:r>
        <w:rPr>
          <w:sz w:val="28"/>
          <w:szCs w:val="28"/>
        </w:rPr>
        <w:t>ры вспышки горючей жидкости. Вода при прохождении через факел пламени 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гревается, поэтому наибольшим охлаждающим эффектом будут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ладать более крупные капли воды, так как их температура почти не повышается. Поэтому пл</w:t>
      </w:r>
      <w:r>
        <w:rPr>
          <w:sz w:val="28"/>
          <w:szCs w:val="28"/>
        </w:rPr>
        <w:t>а</w:t>
      </w:r>
      <w:r>
        <w:rPr>
          <w:sz w:val="28"/>
          <w:szCs w:val="28"/>
        </w:rPr>
        <w:t>мя горючих жидкостей с высокой температурой вспышки легко тушить распыле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ной водой. Такой вывод подтверждается результатами огневых опытов и практ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кой тушения пожаров. Известно, например, что горение мазута и трансформато</w:t>
      </w:r>
      <w:r>
        <w:rPr>
          <w:sz w:val="28"/>
          <w:szCs w:val="28"/>
        </w:rPr>
        <w:t>р</w:t>
      </w:r>
      <w:r>
        <w:rPr>
          <w:sz w:val="28"/>
          <w:szCs w:val="28"/>
        </w:rPr>
        <w:t>ного масла легко подавляется распыленной водой с низкой степенью дисперсн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сти. </w:t>
      </w:r>
    </w:p>
    <w:p w:rsidR="00105379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 xml:space="preserve"> Применение распыленной воды для тушения пламени бензина и других гор</w:t>
      </w:r>
      <w:r>
        <w:rPr>
          <w:sz w:val="28"/>
          <w:szCs w:val="28"/>
        </w:rPr>
        <w:t>ю</w:t>
      </w:r>
      <w:r>
        <w:rPr>
          <w:sz w:val="28"/>
          <w:szCs w:val="28"/>
        </w:rPr>
        <w:t>чих жидкостей, имеющих низкую температуру вспышки, затруднено, так как ка</w:t>
      </w:r>
      <w:r>
        <w:rPr>
          <w:sz w:val="28"/>
          <w:szCs w:val="28"/>
        </w:rPr>
        <w:t>п</w:t>
      </w:r>
      <w:r>
        <w:rPr>
          <w:sz w:val="28"/>
          <w:szCs w:val="28"/>
        </w:rPr>
        <w:t>ли воды не могут охладить нагретый поверхностный слой до температуры вспы</w:t>
      </w:r>
      <w:r>
        <w:rPr>
          <w:sz w:val="28"/>
          <w:szCs w:val="28"/>
        </w:rPr>
        <w:t>ш</w:t>
      </w:r>
      <w:r>
        <w:rPr>
          <w:sz w:val="28"/>
          <w:szCs w:val="28"/>
        </w:rPr>
        <w:t>ки. Поэтому решающую роль в этом случае приобретает парообразование в фак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ле пламени и на нагретых твердых материалах, находящихся в зоне гор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ния.</w:t>
      </w:r>
    </w:p>
    <w:p w:rsidR="00105379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Интенсивность парообразования зависит от размеров капель воды, температуры факела пламени и твердых материалов, скорости движения </w:t>
      </w:r>
      <w:r>
        <w:rPr>
          <w:sz w:val="28"/>
          <w:szCs w:val="28"/>
        </w:rPr>
        <w:lastRenderedPageBreak/>
        <w:t>капель в газовой ср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 и т. п. Поэтому огнетушащая эффективность распыленной воды зависит от констру</w:t>
      </w:r>
      <w:r>
        <w:rPr>
          <w:sz w:val="28"/>
          <w:szCs w:val="28"/>
        </w:rPr>
        <w:t>к</w:t>
      </w:r>
      <w:r>
        <w:rPr>
          <w:sz w:val="28"/>
          <w:szCs w:val="28"/>
        </w:rPr>
        <w:t>ции распылителя, режима его работы и условий горения жидкости. Большое значение имеет также и способ введения распыленной воды в зону 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рения. Было установлено, что для тушения пламени легковоспламеняющихся жидкостей в резерву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рах необходимо, во-первых, чтобы средний размер капель был порядка 100 </w:t>
      </w:r>
      <w:proofErr w:type="spellStart"/>
      <w:r>
        <w:rPr>
          <w:sz w:val="28"/>
          <w:szCs w:val="28"/>
        </w:rPr>
        <w:t>мк</w:t>
      </w:r>
      <w:proofErr w:type="spellEnd"/>
      <w:r>
        <w:rPr>
          <w:sz w:val="28"/>
          <w:szCs w:val="28"/>
        </w:rPr>
        <w:t>; во-вторых, чтобы струя распыленной воды равномерно орошала поверхность горящей жидкости; в-третьих, чтобы при применении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скольких распылителей все струи были введены в зону горения одновременно. Первых два условия опр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деляют конструкцией распылителя, третье – тактикой пожаротушения.</w:t>
      </w:r>
    </w:p>
    <w:p w:rsidR="00105379" w:rsidRDefault="00105379" w:rsidP="00105379">
      <w:pPr>
        <w:jc w:val="both"/>
        <w:rPr>
          <w:sz w:val="28"/>
          <w:szCs w:val="28"/>
        </w:rPr>
      </w:pPr>
    </w:p>
    <w:p w:rsidR="00105379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 xml:space="preserve">14.2 Тушение пенами. Для тушения пожаров горючих жидкостей применяют два вида пен – </w:t>
      </w:r>
      <w:proofErr w:type="gramStart"/>
      <w:r>
        <w:rPr>
          <w:sz w:val="28"/>
          <w:szCs w:val="28"/>
        </w:rPr>
        <w:t>химич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скую</w:t>
      </w:r>
      <w:proofErr w:type="gramEnd"/>
      <w:r>
        <w:rPr>
          <w:sz w:val="28"/>
          <w:szCs w:val="28"/>
        </w:rPr>
        <w:t xml:space="preserve"> и воздушно-механическую. Химическая пена, получаемая растворением в воде пеногенераторного порошка, имеет кратность около 5, обладает высокой стойкостью на поверхности нагретого нефтепродукта, хорошо растекается по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верхности горючей жидкости, образуя плотный пенный покров. Однако огн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вые опыты показали, что система тушения химической пеной мало эффективна, гр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моздка и экономически нецелесообразна для тушения пожаров в резервуарах с площадью горения свыше </w:t>
      </w:r>
      <w:smartTag w:uri="urn:schemas-microsoft-com:office:smarttags" w:element="metricconverter">
        <w:smartTagPr>
          <w:attr w:name="ProductID" w:val="400 м"/>
        </w:smartTagPr>
        <w:r>
          <w:rPr>
            <w:sz w:val="28"/>
            <w:szCs w:val="28"/>
          </w:rPr>
          <w:t>400 м</w:t>
        </w:r>
      </w:smartTag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При тушении  одного из опытных пожаров не</w:t>
      </w:r>
      <w:r>
        <w:rPr>
          <w:sz w:val="28"/>
          <w:szCs w:val="28"/>
        </w:rPr>
        <w:t>ф</w:t>
      </w:r>
      <w:r>
        <w:rPr>
          <w:sz w:val="28"/>
          <w:szCs w:val="28"/>
        </w:rPr>
        <w:t xml:space="preserve">ти в резервуаре площадью </w:t>
      </w:r>
      <w:smartTag w:uri="urn:schemas-microsoft-com:office:smarttags" w:element="metricconverter">
        <w:smartTagPr>
          <w:attr w:name="ProductID" w:val="2000 м"/>
        </w:smartTagPr>
        <w:r>
          <w:rPr>
            <w:sz w:val="28"/>
            <w:szCs w:val="28"/>
          </w:rPr>
          <w:t>2000 м</w:t>
        </w:r>
      </w:smartTag>
      <w:r>
        <w:rPr>
          <w:sz w:val="28"/>
          <w:szCs w:val="28"/>
        </w:rPr>
        <w:t xml:space="preserve">  в течение 14 минут было израсходовано 45 т пеногенераторного порошка, который подавали в </w:t>
      </w:r>
      <w:proofErr w:type="spellStart"/>
      <w:r>
        <w:rPr>
          <w:sz w:val="28"/>
          <w:szCs w:val="28"/>
        </w:rPr>
        <w:t>пеногенераторы</w:t>
      </w:r>
      <w:proofErr w:type="spellEnd"/>
      <w:r>
        <w:rPr>
          <w:sz w:val="28"/>
          <w:szCs w:val="28"/>
        </w:rPr>
        <w:t xml:space="preserve"> ПГ-500 мо</w:t>
      </w:r>
      <w:r>
        <w:rPr>
          <w:sz w:val="28"/>
          <w:szCs w:val="28"/>
        </w:rPr>
        <w:t>щ</w:t>
      </w:r>
      <w:r>
        <w:rPr>
          <w:sz w:val="28"/>
          <w:szCs w:val="28"/>
        </w:rPr>
        <w:t>ными машинами.</w:t>
      </w:r>
    </w:p>
    <w:p w:rsidR="00105379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>Воздушно-механическая пена до последнего времени не имела широкого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менения из-за низкой огнетушащей эффективности. В результате исследования механизма огнетушащего действия воздушно-механической пены было устано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лено, что решающим фактором является изолирующая способность пены, т. е. способность резко снижать скорость испарения горящей жидкости вследствие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разования на ее поверхности сплошного паронепроницаемого слоя. В резул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тате в зону горения прекращается поступление паров жидкости, и горение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кращается.</w:t>
      </w:r>
    </w:p>
    <w:p w:rsidR="00105379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Изолирующая способность пены определяется ее стойкостью, т. е. способн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стью сохраняться длительное время. С момента получения пены в ней начинаются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цессы, приводящие к разрушению. Процессы происходят самопроизвольно и связаны со стеканием жидкости в </w:t>
      </w:r>
      <w:proofErr w:type="spellStart"/>
      <w:r>
        <w:rPr>
          <w:sz w:val="28"/>
          <w:szCs w:val="28"/>
        </w:rPr>
        <w:t>межпузырьковых</w:t>
      </w:r>
      <w:proofErr w:type="spellEnd"/>
      <w:r>
        <w:rPr>
          <w:sz w:val="28"/>
          <w:szCs w:val="28"/>
        </w:rPr>
        <w:t xml:space="preserve"> пленках, что приводит к их разрыву. При внешних воздействиях разрушение пены ускоряется.</w:t>
      </w:r>
    </w:p>
    <w:p w:rsidR="00105379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</w:p>
    <w:p w:rsidR="00105379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14.3 Тушение порошками. Порошковые составы применяются для тушения пожаров легковоспламеня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щихся горючих жидкостей, твердых материалов, алюминийорганических соед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нений и щелочных металлов. Порошковые составы используются как в объе</w:t>
      </w:r>
      <w:r>
        <w:rPr>
          <w:sz w:val="28"/>
          <w:szCs w:val="28"/>
        </w:rPr>
        <w:t>м</w:t>
      </w:r>
      <w:r>
        <w:rPr>
          <w:sz w:val="28"/>
          <w:szCs w:val="28"/>
        </w:rPr>
        <w:t>ных, так и в локальных системах пожаротушения. Наибольшее распространение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рошковые составы получили в локальных системах пожаротушения, главным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 xml:space="preserve">разом </w:t>
      </w:r>
      <w:r>
        <w:rPr>
          <w:sz w:val="28"/>
          <w:szCs w:val="28"/>
        </w:rPr>
        <w:lastRenderedPageBreak/>
        <w:t>передвижных, в которых огнетушащий порошок подается непосредс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венно в зону горения в виде струи. Порошки весьма эффективны при тушении струй 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рящей жидкости, в частности сжиженного газа.</w:t>
      </w:r>
    </w:p>
    <w:p w:rsidR="00105379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Основным условием успешного применения порошка является быстрое и по</w:t>
      </w:r>
      <w:r>
        <w:rPr>
          <w:sz w:val="28"/>
          <w:szCs w:val="28"/>
        </w:rPr>
        <w:t>л</w:t>
      </w:r>
      <w:r>
        <w:rPr>
          <w:sz w:val="28"/>
          <w:szCs w:val="28"/>
        </w:rPr>
        <w:t>ное перекрытие струей порошка всей зоны горения. Отрицательным свойством порошка как огнетушащего средства является отсутствие охлаждающего эффе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та, в результате чего во время тушения жидкость может повторно воспламенят</w:t>
      </w:r>
      <w:r>
        <w:rPr>
          <w:sz w:val="28"/>
          <w:szCs w:val="28"/>
        </w:rPr>
        <w:t>ь</w:t>
      </w:r>
      <w:r>
        <w:rPr>
          <w:sz w:val="28"/>
          <w:szCs w:val="28"/>
        </w:rPr>
        <w:t>ся от нагретых металлических конструкций и тлеющих материалов. В связи с этим в процессе тушения рекомендуется подавать порошок в очаг горения в 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чение не менее 3 мин, хотя тушение пламени происходит, как правило, в течение 10-15 с  момента введ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порошка в зону горения.</w:t>
      </w:r>
    </w:p>
    <w:p w:rsidR="00105379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Порошок подают от специальных пожарных автомобилей. Автомобиль предн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значен для тушения пожаров порошками ПСБ, АС-1, П-1. Длина порошковой струи составляет 10-</w:t>
      </w:r>
      <w:smartTag w:uri="urn:schemas-microsoft-com:office:smarttags" w:element="metricconverter">
        <w:smartTagPr>
          <w:attr w:name="ProductID" w:val="25 м"/>
        </w:smartTagPr>
        <w:r>
          <w:rPr>
            <w:sz w:val="28"/>
            <w:szCs w:val="28"/>
          </w:rPr>
          <w:t>25 м</w:t>
        </w:r>
      </w:smartTag>
      <w:r>
        <w:rPr>
          <w:sz w:val="28"/>
          <w:szCs w:val="28"/>
        </w:rPr>
        <w:t>. Большая длина порошковой струи позволяет тушить пламя не только у поверхности земли, но и на достаточно высоких технологических устано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ках.</w:t>
      </w:r>
    </w:p>
    <w:p w:rsidR="00105379" w:rsidRPr="00AB2338" w:rsidRDefault="00105379" w:rsidP="0010537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 xml:space="preserve"> Стационарные установки тушения порошком по принципу действия не отлич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ются от </w:t>
      </w:r>
      <w:proofErr w:type="gramStart"/>
      <w:r>
        <w:rPr>
          <w:sz w:val="28"/>
          <w:szCs w:val="28"/>
        </w:rPr>
        <w:t>передвижных</w:t>
      </w:r>
      <w:proofErr w:type="gramEnd"/>
      <w:r>
        <w:rPr>
          <w:sz w:val="28"/>
          <w:szCs w:val="28"/>
        </w:rPr>
        <w:t xml:space="preserve">. Запас порошка  хранится в сосуде вместимостью </w:t>
      </w:r>
      <w:smartTag w:uri="urn:schemas-microsoft-com:office:smarttags" w:element="metricconverter">
        <w:smartTagPr>
          <w:attr w:name="ProductID" w:val="500 л"/>
        </w:smartTagPr>
        <w:r>
          <w:rPr>
            <w:sz w:val="28"/>
            <w:szCs w:val="28"/>
          </w:rPr>
          <w:t>500 л</w:t>
        </w:r>
      </w:smartTag>
      <w:r>
        <w:rPr>
          <w:sz w:val="28"/>
          <w:szCs w:val="28"/>
        </w:rPr>
        <w:t>. В зависимости от назначения установки допускается применять сосуды другого об</w:t>
      </w:r>
      <w:r>
        <w:rPr>
          <w:sz w:val="28"/>
          <w:szCs w:val="28"/>
        </w:rPr>
        <w:t>ъ</w:t>
      </w:r>
      <w:r>
        <w:rPr>
          <w:sz w:val="28"/>
          <w:szCs w:val="28"/>
        </w:rPr>
        <w:t xml:space="preserve">ема.             </w:t>
      </w:r>
    </w:p>
    <w:p w:rsidR="00105379" w:rsidRDefault="00105379" w:rsidP="00105379">
      <w:pPr>
        <w:ind w:left="-180"/>
        <w:jc w:val="both"/>
        <w:rPr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105379" w:rsidRDefault="00105379" w:rsidP="00105379">
      <w:pPr>
        <w:jc w:val="both"/>
        <w:rPr>
          <w:color w:val="000000"/>
          <w:spacing w:val="-1"/>
          <w:sz w:val="28"/>
          <w:szCs w:val="28"/>
        </w:rPr>
      </w:pPr>
    </w:p>
    <w:p w:rsidR="00081E58" w:rsidRDefault="00081E58">
      <w:bookmarkStart w:id="0" w:name="_GoBack"/>
      <w:bookmarkEnd w:id="0"/>
    </w:p>
    <w:sectPr w:rsidR="00081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EE2"/>
    <w:rsid w:val="00081E58"/>
    <w:rsid w:val="00105379"/>
    <w:rsid w:val="0088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3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3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1E1E1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1026</Words>
  <Characters>5851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2017-09-29T08:37:00Z</dcterms:created>
  <dcterms:modified xsi:type="dcterms:W3CDTF">2017-09-29T08:37:00Z</dcterms:modified>
</cp:coreProperties>
</file>